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BB3DFA">
      <w:bookmarkStart w:id="0" w:name="_GoBack"/>
      <w:r>
        <w:t>1833-1854 Philip Heinrich</w:t>
      </w:r>
      <w:bookmarkEnd w:id="0"/>
      <w:r>
        <w:t xml:space="preserve"> </w:t>
      </w:r>
    </w:p>
    <w:p w:rsidR="00BB3DFA" w:rsidRDefault="00BB3DFA" w:rsidP="00BB3DFA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Er lernte Wagenbauer und betrieb in der Gegend des </w:t>
      </w:r>
      <w:proofErr w:type="spellStart"/>
      <w:r>
        <w:rPr>
          <w:rFonts w:ascii="Helvetica" w:hAnsi="Helvetica"/>
          <w:color w:val="333333"/>
          <w:sz w:val="20"/>
          <w:szCs w:val="20"/>
        </w:rPr>
        <w:t>Weierhofes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sein erfolgreiches Geschäft.</w:t>
      </w:r>
    </w:p>
    <w:p w:rsidR="00BB3DFA" w:rsidRDefault="00BB3DFA" w:rsidP="00BB3DFA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Er starb an Typhus.</w:t>
      </w:r>
    </w:p>
    <w:p w:rsidR="00BB3DFA" w:rsidRDefault="00BB3DFA"/>
    <w:sectPr w:rsidR="00BB3D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FA"/>
    <w:rsid w:val="006B5AC8"/>
    <w:rsid w:val="008A276E"/>
    <w:rsid w:val="00BB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B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B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2025-11-20T14:23:00Z</dcterms:created>
  <dcterms:modified xsi:type="dcterms:W3CDTF">2025-11-20T14:23:00Z</dcterms:modified>
</cp:coreProperties>
</file>